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B0A0" w14:textId="0BAB256E" w:rsidR="00A76854" w:rsidRPr="00AC1D1E" w:rsidRDefault="00A76854" w:rsidP="00A76854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AC1D1E">
        <w:rPr>
          <w:rFonts w:ascii="Arial" w:hAnsi="Arial" w:cs="Arial"/>
          <w:b/>
          <w:bCs/>
          <w:lang w:val="en-US"/>
        </w:rPr>
        <w:t xml:space="preserve">RULE BOOK REVIEW </w:t>
      </w:r>
      <w:r w:rsidR="00AC1D1E" w:rsidRPr="00AC1D1E">
        <w:rPr>
          <w:rFonts w:ascii="Arial" w:hAnsi="Arial" w:cs="Arial"/>
          <w:b/>
          <w:bCs/>
          <w:lang w:val="en-US"/>
        </w:rPr>
        <w:t xml:space="preserve">WORKING </w:t>
      </w:r>
      <w:r w:rsidRPr="00AC1D1E">
        <w:rPr>
          <w:rFonts w:ascii="Arial" w:hAnsi="Arial" w:cs="Arial"/>
          <w:b/>
          <w:bCs/>
          <w:lang w:val="en-US"/>
        </w:rPr>
        <w:t>GROUP</w:t>
      </w:r>
    </w:p>
    <w:p w14:paraId="532D6BA6" w14:textId="77777777" w:rsidR="00AC1D1E" w:rsidRPr="00AC1D1E" w:rsidRDefault="00AC1D1E" w:rsidP="00AC1D1E">
      <w:pPr>
        <w:jc w:val="center"/>
        <w:rPr>
          <w:rFonts w:ascii="Arial" w:hAnsi="Arial" w:cs="Arial"/>
          <w:b/>
          <w:bCs/>
          <w:lang w:val="en-US"/>
        </w:rPr>
      </w:pPr>
      <w:r w:rsidRPr="00AC1D1E">
        <w:rPr>
          <w:rFonts w:ascii="Arial" w:hAnsi="Arial" w:cs="Arial"/>
          <w:b/>
          <w:bCs/>
          <w:lang w:val="en-US"/>
        </w:rPr>
        <w:t>TERMS OF REFERENCE</w:t>
      </w:r>
    </w:p>
    <w:p w14:paraId="4BD59FFC" w14:textId="7CFA0FE4" w:rsidR="00A76854" w:rsidRPr="00AC1D1E" w:rsidRDefault="00AC1D1E" w:rsidP="00A76854">
      <w:pPr>
        <w:rPr>
          <w:rFonts w:ascii="Arial" w:hAnsi="Arial" w:cs="Arial"/>
          <w:b/>
          <w:bCs/>
          <w:lang w:val="en-US"/>
        </w:rPr>
      </w:pPr>
      <w:r w:rsidRPr="00AC1D1E">
        <w:rPr>
          <w:rFonts w:ascii="Arial" w:hAnsi="Arial" w:cs="Arial"/>
          <w:b/>
          <w:bCs/>
          <w:lang w:val="en-US"/>
        </w:rPr>
        <w:t>Introduction</w:t>
      </w:r>
    </w:p>
    <w:p w14:paraId="638A54E2" w14:textId="694DF142" w:rsidR="00A76854" w:rsidRPr="00AC1D1E" w:rsidRDefault="00A76854" w:rsidP="00A76854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The Board of Pika Wiya ha</w:t>
      </w:r>
      <w:r w:rsidR="00AC1D1E">
        <w:rPr>
          <w:rFonts w:ascii="Arial" w:hAnsi="Arial" w:cs="Arial"/>
          <w:lang w:val="en-US"/>
        </w:rPr>
        <w:t xml:space="preserve">s </w:t>
      </w:r>
      <w:r w:rsidRPr="00AC1D1E">
        <w:rPr>
          <w:rFonts w:ascii="Arial" w:hAnsi="Arial" w:cs="Arial"/>
          <w:lang w:val="en-US"/>
        </w:rPr>
        <w:t>resolved to conduct a review of the Rule Book that provides the governance framework for the operation of the organization.</w:t>
      </w:r>
      <w:r w:rsidR="00AC1D1E">
        <w:rPr>
          <w:rFonts w:ascii="Arial" w:hAnsi="Arial" w:cs="Arial"/>
          <w:lang w:val="en-US"/>
        </w:rPr>
        <w:t xml:space="preserve"> </w:t>
      </w:r>
      <w:r w:rsidRPr="00AC1D1E">
        <w:rPr>
          <w:rFonts w:ascii="Arial" w:hAnsi="Arial" w:cs="Arial"/>
          <w:lang w:val="en-US"/>
        </w:rPr>
        <w:t>In undertaking the review the Board is keen to:</w:t>
      </w:r>
    </w:p>
    <w:p w14:paraId="4CE74BC0" w14:textId="6E2D524E" w:rsidR="00A76854" w:rsidRPr="00AC1D1E" w:rsidRDefault="00AC1D1E" w:rsidP="00A7685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f</w:t>
      </w:r>
      <w:r w:rsidR="00A76854" w:rsidRPr="00AC1D1E">
        <w:rPr>
          <w:rFonts w:ascii="Arial" w:hAnsi="Arial" w:cs="Arial"/>
          <w:lang w:val="en-US"/>
        </w:rPr>
        <w:t>orm a Working Group entitled the Rule Book Review Working Group (RBRWG)</w:t>
      </w:r>
      <w:r>
        <w:rPr>
          <w:rFonts w:ascii="Arial" w:hAnsi="Arial" w:cs="Arial"/>
          <w:lang w:val="en-US"/>
        </w:rPr>
        <w:t>;</w:t>
      </w:r>
    </w:p>
    <w:p w14:paraId="6051E2EF" w14:textId="59D4778B" w:rsidR="00A76854" w:rsidRPr="00AC1D1E" w:rsidRDefault="00AC1D1E" w:rsidP="00A7685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e</w:t>
      </w:r>
      <w:r w:rsidR="00A76854" w:rsidRPr="00AC1D1E">
        <w:rPr>
          <w:rFonts w:ascii="Arial" w:hAnsi="Arial" w:cs="Arial"/>
          <w:lang w:val="en-US"/>
        </w:rPr>
        <w:t>nable the members of Pika Wiya to provide ideas for the review</w:t>
      </w:r>
      <w:r>
        <w:rPr>
          <w:rFonts w:ascii="Arial" w:hAnsi="Arial" w:cs="Arial"/>
          <w:lang w:val="en-US"/>
        </w:rPr>
        <w:t>; and</w:t>
      </w:r>
    </w:p>
    <w:p w14:paraId="407BD107" w14:textId="2229E1AD" w:rsidR="00A76854" w:rsidRPr="00AC1D1E" w:rsidRDefault="00AC1D1E" w:rsidP="00A7685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t</w:t>
      </w:r>
      <w:r w:rsidR="00A76854" w:rsidRPr="00AC1D1E">
        <w:rPr>
          <w:rFonts w:ascii="Arial" w:hAnsi="Arial" w:cs="Arial"/>
          <w:lang w:val="en-US"/>
        </w:rPr>
        <w:t xml:space="preserve">ake changes proposed to the Rule Book to the </w:t>
      </w:r>
      <w:r w:rsidRPr="00AC1D1E">
        <w:rPr>
          <w:rFonts w:ascii="Arial" w:hAnsi="Arial" w:cs="Arial"/>
          <w:lang w:val="en-US"/>
        </w:rPr>
        <w:t xml:space="preserve">2020 </w:t>
      </w:r>
      <w:r w:rsidR="00A76854" w:rsidRPr="00AC1D1E">
        <w:rPr>
          <w:rFonts w:ascii="Arial" w:hAnsi="Arial" w:cs="Arial"/>
          <w:lang w:val="en-US"/>
        </w:rPr>
        <w:t>AGM</w:t>
      </w:r>
      <w:r>
        <w:rPr>
          <w:rFonts w:ascii="Arial" w:hAnsi="Arial" w:cs="Arial"/>
          <w:lang w:val="en-US"/>
        </w:rPr>
        <w:t>.</w:t>
      </w:r>
    </w:p>
    <w:p w14:paraId="690ECA17" w14:textId="613307C0" w:rsidR="00A76854" w:rsidRPr="00AC1D1E" w:rsidRDefault="00A76854" w:rsidP="00A76854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 xml:space="preserve">This document sets out the Terms of Reference for the </w:t>
      </w:r>
      <w:r w:rsidR="00AC1D1E">
        <w:rPr>
          <w:rFonts w:ascii="Arial" w:hAnsi="Arial" w:cs="Arial"/>
          <w:lang w:val="en-US"/>
        </w:rPr>
        <w:t>RBRWG.</w:t>
      </w:r>
    </w:p>
    <w:p w14:paraId="776BB84F" w14:textId="69061E9C" w:rsidR="00A76854" w:rsidRPr="00AC1D1E" w:rsidRDefault="00AC1D1E" w:rsidP="00A76854">
      <w:pPr>
        <w:rPr>
          <w:rFonts w:ascii="Arial" w:hAnsi="Arial" w:cs="Arial"/>
          <w:b/>
          <w:bCs/>
          <w:lang w:val="en-US"/>
        </w:rPr>
      </w:pPr>
      <w:r w:rsidRPr="00AC1D1E">
        <w:rPr>
          <w:rFonts w:ascii="Arial" w:hAnsi="Arial" w:cs="Arial"/>
          <w:b/>
          <w:bCs/>
          <w:lang w:val="en-US"/>
        </w:rPr>
        <w:t>Group’s Objectives</w:t>
      </w:r>
    </w:p>
    <w:p w14:paraId="5F9936E5" w14:textId="2EAAAE6A" w:rsidR="00A76854" w:rsidRPr="00AC1D1E" w:rsidRDefault="00A76854" w:rsidP="00A76854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 xml:space="preserve">To support the Board of Pika Wiya to facilitate the conduct of the Rule Book Review </w:t>
      </w:r>
      <w:r w:rsidR="00AC1D1E">
        <w:rPr>
          <w:rFonts w:ascii="Arial" w:hAnsi="Arial" w:cs="Arial"/>
          <w:lang w:val="en-US"/>
        </w:rPr>
        <w:t>by:</w:t>
      </w:r>
    </w:p>
    <w:p w14:paraId="4A6B5068" w14:textId="2A3FA6A9" w:rsidR="00A76854" w:rsidRPr="00AC1D1E" w:rsidRDefault="00AC1D1E" w:rsidP="00AC1D1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p</w:t>
      </w:r>
      <w:r w:rsidR="00A76854" w:rsidRPr="00AC1D1E">
        <w:rPr>
          <w:rFonts w:ascii="Arial" w:hAnsi="Arial" w:cs="Arial"/>
          <w:lang w:val="en-US"/>
        </w:rPr>
        <w:t>articipat</w:t>
      </w:r>
      <w:r>
        <w:rPr>
          <w:rFonts w:ascii="Arial" w:hAnsi="Arial" w:cs="Arial"/>
          <w:lang w:val="en-US"/>
        </w:rPr>
        <w:t>ing</w:t>
      </w:r>
      <w:r w:rsidR="00A76854" w:rsidRPr="00AC1D1E">
        <w:rPr>
          <w:rFonts w:ascii="Arial" w:hAnsi="Arial" w:cs="Arial"/>
          <w:lang w:val="en-US"/>
        </w:rPr>
        <w:t xml:space="preserve"> in workshops – some of which will be jointly conducted with the </w:t>
      </w:r>
      <w:r w:rsidRPr="00AC1D1E">
        <w:rPr>
          <w:rFonts w:ascii="Arial" w:hAnsi="Arial" w:cs="Arial"/>
          <w:lang w:val="en-US"/>
        </w:rPr>
        <w:t>B</w:t>
      </w:r>
      <w:r w:rsidR="00A76854" w:rsidRPr="00AC1D1E">
        <w:rPr>
          <w:rFonts w:ascii="Arial" w:hAnsi="Arial" w:cs="Arial"/>
          <w:lang w:val="en-US"/>
        </w:rPr>
        <w:t>o</w:t>
      </w:r>
      <w:r w:rsidR="00AB3262" w:rsidRPr="00AC1D1E">
        <w:rPr>
          <w:rFonts w:ascii="Arial" w:hAnsi="Arial" w:cs="Arial"/>
          <w:lang w:val="en-US"/>
        </w:rPr>
        <w:t>a</w:t>
      </w:r>
      <w:r w:rsidR="00A76854" w:rsidRPr="00AC1D1E">
        <w:rPr>
          <w:rFonts w:ascii="Arial" w:hAnsi="Arial" w:cs="Arial"/>
          <w:lang w:val="en-US"/>
        </w:rPr>
        <w:t>rd;</w:t>
      </w:r>
    </w:p>
    <w:p w14:paraId="5DE94E71" w14:textId="4AECF98C" w:rsidR="00AC1D1E" w:rsidRDefault="00AC1D1E" w:rsidP="00A7685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c</w:t>
      </w:r>
      <w:r w:rsidR="00A76854" w:rsidRPr="00AC1D1E">
        <w:rPr>
          <w:rFonts w:ascii="Arial" w:hAnsi="Arial" w:cs="Arial"/>
          <w:lang w:val="en-US"/>
        </w:rPr>
        <w:t>onsider</w:t>
      </w:r>
      <w:r>
        <w:rPr>
          <w:rFonts w:ascii="Arial" w:hAnsi="Arial" w:cs="Arial"/>
          <w:lang w:val="en-US"/>
        </w:rPr>
        <w:t>ing</w:t>
      </w:r>
      <w:r w:rsidR="00A76854" w:rsidRPr="00AC1D1E">
        <w:rPr>
          <w:rFonts w:ascii="Arial" w:hAnsi="Arial" w:cs="Arial"/>
          <w:lang w:val="en-US"/>
        </w:rPr>
        <w:t xml:space="preserve"> proposals coming from the membership</w:t>
      </w:r>
      <w:r>
        <w:rPr>
          <w:rFonts w:ascii="Arial" w:hAnsi="Arial" w:cs="Arial"/>
          <w:lang w:val="en-US"/>
        </w:rPr>
        <w:t>;</w:t>
      </w:r>
    </w:p>
    <w:p w14:paraId="73D5DDE5" w14:textId="1078EC1B" w:rsidR="00A76854" w:rsidRPr="007D2F5F" w:rsidRDefault="00AC1D1E" w:rsidP="00AC1D1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lang w:val="en-US"/>
        </w:rPr>
      </w:pPr>
      <w:r w:rsidRPr="007D2F5F">
        <w:rPr>
          <w:rFonts w:ascii="Arial" w:hAnsi="Arial" w:cs="Arial"/>
          <w:lang w:val="en-US"/>
        </w:rPr>
        <w:t xml:space="preserve">assisting </w:t>
      </w:r>
      <w:r w:rsidR="00A46650">
        <w:rPr>
          <w:rFonts w:ascii="Arial" w:hAnsi="Arial" w:cs="Arial"/>
          <w:lang w:val="en-US"/>
        </w:rPr>
        <w:t xml:space="preserve">as necessary </w:t>
      </w:r>
      <w:r w:rsidRPr="007D2F5F">
        <w:rPr>
          <w:rFonts w:ascii="Arial" w:hAnsi="Arial" w:cs="Arial"/>
          <w:lang w:val="en-US"/>
        </w:rPr>
        <w:t>with the</w:t>
      </w:r>
      <w:r w:rsidR="00A76854" w:rsidRPr="007D2F5F">
        <w:rPr>
          <w:rFonts w:ascii="Arial" w:hAnsi="Arial" w:cs="Arial"/>
          <w:lang w:val="en-US"/>
        </w:rPr>
        <w:t xml:space="preserve"> preparation of </w:t>
      </w:r>
      <w:r w:rsidRPr="007D2F5F">
        <w:rPr>
          <w:rFonts w:ascii="Arial" w:hAnsi="Arial" w:cs="Arial"/>
          <w:lang w:val="en-US"/>
        </w:rPr>
        <w:t>a</w:t>
      </w:r>
      <w:r w:rsidR="00A76854" w:rsidRPr="007D2F5F">
        <w:rPr>
          <w:rFonts w:ascii="Arial" w:hAnsi="Arial" w:cs="Arial"/>
          <w:lang w:val="en-US"/>
        </w:rPr>
        <w:t xml:space="preserve"> report to the AGM</w:t>
      </w:r>
      <w:r w:rsidRPr="007D2F5F">
        <w:rPr>
          <w:rFonts w:ascii="Arial" w:hAnsi="Arial" w:cs="Arial"/>
          <w:lang w:val="en-US"/>
        </w:rPr>
        <w:t xml:space="preserve"> </w:t>
      </w:r>
      <w:r w:rsidR="00A46650">
        <w:rPr>
          <w:rFonts w:ascii="Arial" w:hAnsi="Arial" w:cs="Arial"/>
          <w:lang w:val="en-US"/>
        </w:rPr>
        <w:t>which will include the</w:t>
      </w:r>
      <w:r w:rsidRPr="007D2F5F">
        <w:rPr>
          <w:rFonts w:ascii="Arial" w:hAnsi="Arial" w:cs="Arial"/>
          <w:lang w:val="en-US"/>
        </w:rPr>
        <w:t xml:space="preserve"> use of legal advice as necessary</w:t>
      </w:r>
      <w:r w:rsidR="00A76854" w:rsidRPr="007D2F5F">
        <w:rPr>
          <w:rFonts w:ascii="Arial" w:hAnsi="Arial" w:cs="Arial"/>
          <w:lang w:val="en-US"/>
        </w:rPr>
        <w:t xml:space="preserve">, to facilitate the review and adoption of changes to the </w:t>
      </w:r>
      <w:r w:rsidR="00A46650">
        <w:rPr>
          <w:rFonts w:ascii="Arial" w:hAnsi="Arial" w:cs="Arial"/>
          <w:lang w:val="en-US"/>
        </w:rPr>
        <w:t>R</w:t>
      </w:r>
      <w:r w:rsidR="00A76854" w:rsidRPr="007D2F5F">
        <w:rPr>
          <w:rFonts w:ascii="Arial" w:hAnsi="Arial" w:cs="Arial"/>
          <w:lang w:val="en-US"/>
        </w:rPr>
        <w:t xml:space="preserve">ule </w:t>
      </w:r>
      <w:r w:rsidR="00A46650">
        <w:rPr>
          <w:rFonts w:ascii="Arial" w:hAnsi="Arial" w:cs="Arial"/>
          <w:lang w:val="en-US"/>
        </w:rPr>
        <w:t>B</w:t>
      </w:r>
      <w:r w:rsidR="00A76854" w:rsidRPr="007D2F5F">
        <w:rPr>
          <w:rFonts w:ascii="Arial" w:hAnsi="Arial" w:cs="Arial"/>
          <w:lang w:val="en-US"/>
        </w:rPr>
        <w:t>ook.</w:t>
      </w:r>
    </w:p>
    <w:p w14:paraId="1FD9846F" w14:textId="744BE9CE" w:rsidR="00A76854" w:rsidRPr="00AC1D1E" w:rsidRDefault="00AC1D1E" w:rsidP="00A76854">
      <w:pPr>
        <w:rPr>
          <w:rFonts w:ascii="Arial" w:hAnsi="Arial" w:cs="Arial"/>
          <w:b/>
          <w:bCs/>
          <w:lang w:val="en-US"/>
        </w:rPr>
      </w:pPr>
      <w:r w:rsidRPr="00AC1D1E">
        <w:rPr>
          <w:rFonts w:ascii="Arial" w:hAnsi="Arial" w:cs="Arial"/>
          <w:b/>
          <w:bCs/>
          <w:lang w:val="en-US"/>
        </w:rPr>
        <w:t>Membership of the Group</w:t>
      </w:r>
    </w:p>
    <w:p w14:paraId="53F92A70" w14:textId="04DDD471" w:rsidR="00A76854" w:rsidRPr="00AC1D1E" w:rsidRDefault="00A76854" w:rsidP="00A76854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 xml:space="preserve">Members will be determined by the Board following the call of </w:t>
      </w:r>
      <w:r w:rsidR="00AC1D1E" w:rsidRPr="00AC1D1E">
        <w:rPr>
          <w:rFonts w:ascii="Arial" w:hAnsi="Arial" w:cs="Arial"/>
          <w:lang w:val="en-US"/>
        </w:rPr>
        <w:t>expressions of interest. M</w:t>
      </w:r>
      <w:r w:rsidRPr="00AC1D1E">
        <w:rPr>
          <w:rFonts w:ascii="Arial" w:hAnsi="Arial" w:cs="Arial"/>
          <w:lang w:val="en-US"/>
        </w:rPr>
        <w:t>embers of the RB</w:t>
      </w:r>
      <w:r w:rsidR="00AC1D1E" w:rsidRPr="00AC1D1E">
        <w:rPr>
          <w:rFonts w:ascii="Arial" w:hAnsi="Arial" w:cs="Arial"/>
          <w:lang w:val="en-US"/>
        </w:rPr>
        <w:t>RW</w:t>
      </w:r>
      <w:r w:rsidRPr="00AC1D1E">
        <w:rPr>
          <w:rFonts w:ascii="Arial" w:hAnsi="Arial" w:cs="Arial"/>
          <w:lang w:val="en-US"/>
        </w:rPr>
        <w:t>G shall comprise:</w:t>
      </w:r>
    </w:p>
    <w:p w14:paraId="4176E658" w14:textId="46EECE71" w:rsidR="00A76854" w:rsidRPr="00AC1D1E" w:rsidRDefault="00A76854" w:rsidP="00A7685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 xml:space="preserve">5 members determined by the </w:t>
      </w:r>
      <w:r w:rsidR="00AC1D1E" w:rsidRPr="00AC1D1E">
        <w:rPr>
          <w:rFonts w:ascii="Arial" w:hAnsi="Arial" w:cs="Arial"/>
          <w:lang w:val="en-US"/>
        </w:rPr>
        <w:t>B</w:t>
      </w:r>
      <w:r w:rsidRPr="00AC1D1E">
        <w:rPr>
          <w:rFonts w:ascii="Arial" w:hAnsi="Arial" w:cs="Arial"/>
          <w:lang w:val="en-US"/>
        </w:rPr>
        <w:t xml:space="preserve">oard as a result of a </w:t>
      </w:r>
      <w:r w:rsidR="00AC1D1E" w:rsidRPr="00AC1D1E">
        <w:rPr>
          <w:rFonts w:ascii="Arial" w:hAnsi="Arial" w:cs="Arial"/>
          <w:lang w:val="en-US"/>
        </w:rPr>
        <w:t>call for expressions of interest</w:t>
      </w:r>
      <w:r w:rsidR="00AB3262" w:rsidRPr="00AC1D1E">
        <w:rPr>
          <w:rFonts w:ascii="Arial" w:hAnsi="Arial" w:cs="Arial"/>
          <w:lang w:val="en-US"/>
        </w:rPr>
        <w:t xml:space="preserve">.  </w:t>
      </w:r>
    </w:p>
    <w:p w14:paraId="1C90EC56" w14:textId="3D432786" w:rsidR="00A76854" w:rsidRPr="00AC1D1E" w:rsidRDefault="00A76854" w:rsidP="00A7685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Ex officio members shall comprise:</w:t>
      </w:r>
    </w:p>
    <w:p w14:paraId="5450207C" w14:textId="4140EF95" w:rsidR="00A76854" w:rsidRPr="00AC1D1E" w:rsidRDefault="00A76854" w:rsidP="00A76854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CEO of Pika Wiya</w:t>
      </w:r>
    </w:p>
    <w:p w14:paraId="7333F713" w14:textId="0C101B38" w:rsidR="00A76854" w:rsidRPr="00AC1D1E" w:rsidRDefault="00A46650" w:rsidP="00A76854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A76854" w:rsidRPr="00AC1D1E">
        <w:rPr>
          <w:rFonts w:ascii="Arial" w:hAnsi="Arial" w:cs="Arial"/>
          <w:lang w:val="en-US"/>
        </w:rPr>
        <w:t xml:space="preserve"> </w:t>
      </w:r>
      <w:r w:rsidR="00AC1D1E" w:rsidRPr="00AC1D1E">
        <w:rPr>
          <w:rFonts w:ascii="Arial" w:hAnsi="Arial" w:cs="Arial"/>
          <w:lang w:val="en-US"/>
        </w:rPr>
        <w:t>B</w:t>
      </w:r>
      <w:r w:rsidR="00A76854" w:rsidRPr="00AC1D1E">
        <w:rPr>
          <w:rFonts w:ascii="Arial" w:hAnsi="Arial" w:cs="Arial"/>
          <w:lang w:val="en-US"/>
        </w:rPr>
        <w:t xml:space="preserve">oard member nominated by the </w:t>
      </w:r>
      <w:r w:rsidR="00AC1D1E" w:rsidRPr="00AC1D1E">
        <w:rPr>
          <w:rFonts w:ascii="Arial" w:hAnsi="Arial" w:cs="Arial"/>
          <w:lang w:val="en-US"/>
        </w:rPr>
        <w:t>B</w:t>
      </w:r>
      <w:r w:rsidR="00A76854" w:rsidRPr="00AC1D1E">
        <w:rPr>
          <w:rFonts w:ascii="Arial" w:hAnsi="Arial" w:cs="Arial"/>
          <w:lang w:val="en-US"/>
        </w:rPr>
        <w:t>oard</w:t>
      </w:r>
    </w:p>
    <w:p w14:paraId="0800BB75" w14:textId="625981F0" w:rsidR="00AB3262" w:rsidRPr="00AC1D1E" w:rsidRDefault="00AB3262" w:rsidP="00AB3262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 xml:space="preserve">Current Staff of Pika Wiya </w:t>
      </w:r>
      <w:r w:rsidR="00AC1D1E" w:rsidRPr="00AC1D1E">
        <w:rPr>
          <w:rFonts w:ascii="Arial" w:hAnsi="Arial" w:cs="Arial"/>
          <w:lang w:val="en-US"/>
        </w:rPr>
        <w:t>will be</w:t>
      </w:r>
      <w:r w:rsidRPr="00AC1D1E">
        <w:rPr>
          <w:rFonts w:ascii="Arial" w:hAnsi="Arial" w:cs="Arial"/>
          <w:lang w:val="en-US"/>
        </w:rPr>
        <w:t xml:space="preserve"> eligible for nomination to the RBRWG</w:t>
      </w:r>
      <w:r w:rsidR="00AC1D1E" w:rsidRPr="00AC1D1E">
        <w:rPr>
          <w:rFonts w:ascii="Arial" w:hAnsi="Arial" w:cs="Arial"/>
          <w:lang w:val="en-US"/>
        </w:rPr>
        <w:t xml:space="preserve"> via an internal process.</w:t>
      </w:r>
    </w:p>
    <w:p w14:paraId="31D0BEFA" w14:textId="0C3D514E" w:rsidR="00A76854" w:rsidRPr="00AC1D1E" w:rsidRDefault="00A76854" w:rsidP="00A76854">
      <w:pPr>
        <w:rPr>
          <w:rFonts w:ascii="Arial" w:hAnsi="Arial" w:cs="Arial"/>
          <w:b/>
          <w:bCs/>
          <w:lang w:val="en-US"/>
        </w:rPr>
      </w:pPr>
      <w:r w:rsidRPr="00AC1D1E">
        <w:rPr>
          <w:rFonts w:ascii="Arial" w:hAnsi="Arial" w:cs="Arial"/>
          <w:b/>
          <w:bCs/>
          <w:lang w:val="en-US"/>
        </w:rPr>
        <w:t>Resources</w:t>
      </w:r>
      <w:r w:rsidR="00AC1D1E" w:rsidRPr="00AC1D1E">
        <w:rPr>
          <w:rFonts w:ascii="Arial" w:hAnsi="Arial" w:cs="Arial"/>
          <w:b/>
          <w:bCs/>
          <w:lang w:val="en-US"/>
        </w:rPr>
        <w:t xml:space="preserve"> to the Group</w:t>
      </w:r>
    </w:p>
    <w:p w14:paraId="7D7FB893" w14:textId="2DC4974B" w:rsidR="00A76854" w:rsidRPr="00AC1D1E" w:rsidRDefault="00A76854" w:rsidP="00A76854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Jacqui Kelleher – Board Governance/Executive Communications</w:t>
      </w:r>
    </w:p>
    <w:p w14:paraId="69ECF54E" w14:textId="556172C3" w:rsidR="00A76854" w:rsidRPr="00AC1D1E" w:rsidRDefault="00A76854" w:rsidP="00A76854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Wendy Campana – Consultant</w:t>
      </w:r>
    </w:p>
    <w:p w14:paraId="7D3DF748" w14:textId="4B7577FC" w:rsidR="00A76854" w:rsidRPr="00AC1D1E" w:rsidRDefault="00A76854" w:rsidP="00A76854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Legal Advisory</w:t>
      </w:r>
    </w:p>
    <w:p w14:paraId="02A6820F" w14:textId="1393EF5E" w:rsidR="00AB3262" w:rsidRPr="00AC1D1E" w:rsidRDefault="00AC1D1E" w:rsidP="00A76854">
      <w:pPr>
        <w:rPr>
          <w:rFonts w:ascii="Arial" w:hAnsi="Arial" w:cs="Arial"/>
          <w:b/>
          <w:bCs/>
          <w:lang w:val="en-US"/>
        </w:rPr>
      </w:pPr>
      <w:r w:rsidRPr="00AC1D1E">
        <w:rPr>
          <w:rFonts w:ascii="Arial" w:hAnsi="Arial" w:cs="Arial"/>
          <w:b/>
          <w:bCs/>
          <w:lang w:val="en-US"/>
        </w:rPr>
        <w:t>Fees</w:t>
      </w:r>
    </w:p>
    <w:p w14:paraId="390F7ABC" w14:textId="419C3ADF" w:rsidR="00A76854" w:rsidRPr="00AC1D1E" w:rsidRDefault="00A76854" w:rsidP="00A76854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 xml:space="preserve">No fees will be </w:t>
      </w:r>
      <w:r w:rsidR="00A46650">
        <w:rPr>
          <w:rFonts w:ascii="Arial" w:hAnsi="Arial" w:cs="Arial"/>
          <w:lang w:val="en-US"/>
        </w:rPr>
        <w:t>paid to</w:t>
      </w:r>
      <w:r w:rsidRPr="00AC1D1E">
        <w:rPr>
          <w:rFonts w:ascii="Arial" w:hAnsi="Arial" w:cs="Arial"/>
          <w:lang w:val="en-US"/>
        </w:rPr>
        <w:t xml:space="preserve"> RBRWG members.</w:t>
      </w:r>
    </w:p>
    <w:p w14:paraId="5258B6BC" w14:textId="0947509B" w:rsidR="00785246" w:rsidRPr="00AC1D1E" w:rsidRDefault="00AC1D1E" w:rsidP="00AC1D1E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lang w:val="en-US"/>
        </w:rPr>
        <w:t>Timeframe</w:t>
      </w:r>
    </w:p>
    <w:p w14:paraId="0253096C" w14:textId="0FEAC0F2" w:rsidR="00AC1D1E" w:rsidRPr="00AC1D1E" w:rsidRDefault="00AC1D1E" w:rsidP="00AC1D1E">
      <w:pPr>
        <w:rPr>
          <w:rFonts w:ascii="Arial" w:hAnsi="Arial" w:cs="Arial"/>
          <w:lang w:val="en-US"/>
        </w:rPr>
      </w:pPr>
      <w:r w:rsidRPr="00AC1D1E">
        <w:rPr>
          <w:rFonts w:ascii="Arial" w:hAnsi="Arial" w:cs="Arial"/>
          <w:lang w:val="en-US"/>
        </w:rPr>
        <w:t>Refer to timeframe consultation document.</w:t>
      </w:r>
    </w:p>
    <w:sectPr w:rsidR="00AC1D1E" w:rsidRPr="00AC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E82B" w14:textId="77777777" w:rsidR="0068277F" w:rsidRDefault="0068277F" w:rsidP="00AC1D1E">
      <w:pPr>
        <w:spacing w:after="0" w:line="240" w:lineRule="auto"/>
      </w:pPr>
      <w:r>
        <w:separator/>
      </w:r>
    </w:p>
  </w:endnote>
  <w:endnote w:type="continuationSeparator" w:id="0">
    <w:p w14:paraId="7123FC66" w14:textId="77777777" w:rsidR="0068277F" w:rsidRDefault="0068277F" w:rsidP="00AC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D208" w14:textId="77777777" w:rsidR="00580CBE" w:rsidRDefault="00580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CF30" w14:textId="77777777" w:rsidR="00580CBE" w:rsidRDefault="00580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9521" w14:textId="77777777" w:rsidR="00580CBE" w:rsidRDefault="00580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4E70" w14:textId="77777777" w:rsidR="0068277F" w:rsidRDefault="0068277F" w:rsidP="00AC1D1E">
      <w:pPr>
        <w:spacing w:after="0" w:line="240" w:lineRule="auto"/>
      </w:pPr>
      <w:r>
        <w:separator/>
      </w:r>
    </w:p>
  </w:footnote>
  <w:footnote w:type="continuationSeparator" w:id="0">
    <w:p w14:paraId="5AC1FE60" w14:textId="77777777" w:rsidR="0068277F" w:rsidRDefault="0068277F" w:rsidP="00AC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A909" w14:textId="0D5B8CBF" w:rsidR="00580CBE" w:rsidRDefault="00580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3995" w14:textId="0C334259" w:rsidR="00AC1D1E" w:rsidRPr="00AC1D1E" w:rsidRDefault="00AC1D1E" w:rsidP="00AC1D1E">
    <w:pPr>
      <w:pStyle w:val="Header"/>
    </w:pPr>
    <w:r>
      <w:rPr>
        <w:noProof/>
        <w:color w:val="0000FF"/>
        <w:sz w:val="18"/>
        <w:szCs w:val="18"/>
      </w:rPr>
      <w:drawing>
        <wp:inline distT="0" distB="0" distL="0" distR="0" wp14:anchorId="7D239FDA" wp14:editId="5AB856A5">
          <wp:extent cx="2960370" cy="1314450"/>
          <wp:effectExtent l="0" t="0" r="0" b="0"/>
          <wp:docPr id="2" name="Picture 6" descr="Pika Wiya Health Service Aboriginal Corporation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ka Wiya Health Service Aboriginal Corporat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81" cy="131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B501" w14:textId="273DEA8B" w:rsidR="00580CBE" w:rsidRDefault="00580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A27"/>
    <w:multiLevelType w:val="hybridMultilevel"/>
    <w:tmpl w:val="228A6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782"/>
    <w:multiLevelType w:val="hybridMultilevel"/>
    <w:tmpl w:val="4DCE27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845C7"/>
    <w:multiLevelType w:val="hybridMultilevel"/>
    <w:tmpl w:val="3B988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4F1C"/>
    <w:multiLevelType w:val="hybridMultilevel"/>
    <w:tmpl w:val="3C6C8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29DB"/>
    <w:multiLevelType w:val="hybridMultilevel"/>
    <w:tmpl w:val="F0EA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54"/>
    <w:rsid w:val="001C28A4"/>
    <w:rsid w:val="001F15FB"/>
    <w:rsid w:val="00317AE9"/>
    <w:rsid w:val="00580CBE"/>
    <w:rsid w:val="0068277F"/>
    <w:rsid w:val="00785246"/>
    <w:rsid w:val="007D2F5F"/>
    <w:rsid w:val="008C0220"/>
    <w:rsid w:val="00A46650"/>
    <w:rsid w:val="00A76854"/>
    <w:rsid w:val="00AB3262"/>
    <w:rsid w:val="00AC1D1E"/>
    <w:rsid w:val="00E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5FA28"/>
  <w15:chartTrackingRefBased/>
  <w15:docId w15:val="{50F9EFFE-FCB0-4BDF-8DF2-85FED2A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1E"/>
  </w:style>
  <w:style w:type="paragraph" w:styleId="Footer">
    <w:name w:val="footer"/>
    <w:basedOn w:val="Normal"/>
    <w:link w:val="FooterChar"/>
    <w:uiPriority w:val="99"/>
    <w:unhideWhenUsed/>
    <w:rsid w:val="00AC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5F3D0.D7E16E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ikawiyahealth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Campana</dc:creator>
  <cp:keywords/>
  <dc:description/>
  <cp:lastModifiedBy>Jacqui Kelleher</cp:lastModifiedBy>
  <cp:revision>2</cp:revision>
  <dcterms:created xsi:type="dcterms:W3CDTF">2020-05-13T09:34:00Z</dcterms:created>
  <dcterms:modified xsi:type="dcterms:W3CDTF">2020-05-13T09:34:00Z</dcterms:modified>
</cp:coreProperties>
</file>